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5" w:rsidRDefault="00EE75C5">
      <w:pPr>
        <w:rPr>
          <w:rFonts w:ascii="Arial" w:hAnsi="Arial" w:cs="Arial"/>
          <w:sz w:val="16"/>
          <w:szCs w:val="16"/>
          <w:lang w:val="pl-PL"/>
        </w:rPr>
      </w:pPr>
    </w:p>
    <w:p w:rsidR="005C20D0" w:rsidRDefault="005C20D0">
      <w:pPr>
        <w:rPr>
          <w:rFonts w:ascii="Arial" w:hAnsi="Arial" w:cs="Arial"/>
          <w:sz w:val="16"/>
          <w:szCs w:val="16"/>
          <w:lang w:val="pl-PL"/>
        </w:rPr>
      </w:pPr>
    </w:p>
    <w:p w:rsidR="005C20D0" w:rsidRDefault="005C20D0">
      <w:pPr>
        <w:rPr>
          <w:rFonts w:ascii="Arial" w:hAnsi="Arial" w:cs="Arial"/>
          <w:sz w:val="16"/>
          <w:szCs w:val="16"/>
          <w:lang w:val="pl-PL"/>
        </w:rPr>
      </w:pPr>
    </w:p>
    <w:p w:rsidR="005C20D0" w:rsidRDefault="005C20D0">
      <w:pPr>
        <w:rPr>
          <w:rFonts w:ascii="Arial" w:hAnsi="Arial" w:cs="Arial"/>
          <w:sz w:val="16"/>
          <w:szCs w:val="16"/>
          <w:lang w:val="pl-PL"/>
        </w:rPr>
      </w:pPr>
    </w:p>
    <w:p w:rsidR="005C20D0" w:rsidRDefault="005C20D0">
      <w:pPr>
        <w:rPr>
          <w:rFonts w:ascii="Arial" w:hAnsi="Arial" w:cs="Arial"/>
          <w:sz w:val="16"/>
          <w:szCs w:val="16"/>
          <w:lang w:val="pl-PL"/>
        </w:rPr>
      </w:pPr>
    </w:p>
    <w:p w:rsidR="005C20D0" w:rsidRPr="00CA45DE" w:rsidRDefault="005C20D0">
      <w:pPr>
        <w:rPr>
          <w:rFonts w:ascii="Arial" w:hAnsi="Arial" w:cs="Arial"/>
          <w:sz w:val="16"/>
          <w:szCs w:val="16"/>
          <w:lang w:val="pl-PL"/>
        </w:rPr>
      </w:pPr>
    </w:p>
    <w:p w:rsidR="005502D4" w:rsidRPr="00CA45DE" w:rsidRDefault="005502D4" w:rsidP="005502D4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CA45DE">
        <w:rPr>
          <w:rFonts w:ascii="Arial" w:hAnsi="Arial" w:cs="Arial"/>
          <w:sz w:val="16"/>
          <w:szCs w:val="16"/>
          <w:lang w:val="pl-PL"/>
        </w:rPr>
        <w:t>Dokumentacja przetargowa DUPLEX</w:t>
      </w:r>
    </w:p>
    <w:p w:rsidR="005502D4" w:rsidRPr="00CA45DE" w:rsidRDefault="005502D4">
      <w:pPr>
        <w:rPr>
          <w:rFonts w:ascii="Arial" w:hAnsi="Arial" w:cs="Arial"/>
          <w:sz w:val="16"/>
          <w:szCs w:val="16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8"/>
        <w:gridCol w:w="7613"/>
      </w:tblGrid>
      <w:tr w:rsidR="00515DC7" w:rsidRPr="00CA45DE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Projekt:</w:t>
            </w:r>
          </w:p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Oznaczenie</w:t>
            </w:r>
            <w:r w:rsidR="005502D4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wykazu robót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15DC7" w:rsidRPr="00195123" w:rsidTr="00515DC7">
        <w:trPr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515DC7" w:rsidRPr="00CA45DE" w:rsidRDefault="005502D4" w:rsidP="005502D4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Ilość</w:t>
            </w:r>
          </w:p>
        </w:tc>
        <w:tc>
          <w:tcPr>
            <w:tcW w:w="7613" w:type="dxa"/>
            <w:tcBorders>
              <w:top w:val="single" w:sz="4" w:space="0" w:color="auto"/>
            </w:tcBorders>
            <w:shd w:val="clear" w:color="auto" w:fill="FFFFFF"/>
          </w:tcPr>
          <w:p w:rsidR="00515DC7" w:rsidRPr="00CA45DE" w:rsidRDefault="00CA45DE" w:rsidP="005502D4">
            <w:pPr>
              <w:tabs>
                <w:tab w:val="left" w:pos="4121"/>
                <w:tab w:val="right" w:pos="752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Jednostka</w:t>
            </w:r>
            <w:r w:rsidR="005502D4"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Cena jednost. EUR</w:t>
            </w:r>
            <w:r w:rsidR="005502D4"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Kwota łączna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EUR</w:t>
            </w:r>
          </w:p>
        </w:tc>
      </w:tr>
      <w:tr w:rsidR="00515DC7" w:rsidRPr="00CA45DE" w:rsidTr="00515DC7">
        <w:trPr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</w:t>
            </w:r>
          </w:p>
        </w:tc>
        <w:tc>
          <w:tcPr>
            <w:tcW w:w="7613" w:type="dxa"/>
            <w:tcBorders>
              <w:top w:val="single" w:sz="4" w:space="0" w:color="auto"/>
            </w:tcBorders>
            <w:shd w:val="clear" w:color="auto" w:fill="FFFFFF"/>
          </w:tcPr>
          <w:p w:rsidR="00515DC7" w:rsidRPr="00CA45DE" w:rsidRDefault="005502D4" w:rsidP="00195123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Studn</w:t>
            </w:r>
            <w:r w:rsidR="00195123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a PREDL DUPLEX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DN </w:t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>00</w:t>
            </w:r>
          </w:p>
        </w:tc>
      </w:tr>
      <w:tr w:rsidR="00515DC7" w:rsidRPr="00CA45DE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01.01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5502D4" w:rsidP="005502D4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Studn</w:t>
            </w:r>
            <w:r w:rsidR="00195123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a kanałowa DN </w:t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>600 z PP/PE</w:t>
            </w:r>
          </w:p>
          <w:p w:rsidR="00515DC7" w:rsidRPr="00CA45DE" w:rsidRDefault="005502D4" w:rsidP="00F24016">
            <w:pPr>
              <w:tabs>
                <w:tab w:val="left" w:leader="dot" w:pos="270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Obszar zastosowania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np</w:t>
            </w:r>
            <w:r w:rsidR="00821806" w:rsidRPr="00CA45DE">
              <w:rPr>
                <w:rFonts w:ascii="Arial" w:hAnsi="Arial" w:cs="Arial"/>
                <w:sz w:val="16"/>
                <w:szCs w:val="16"/>
                <w:lang w:val="pl-PL"/>
              </w:rPr>
              <w:t>. (</w:t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>klasa A</w:t>
            </w:r>
            <w:r w:rsidR="00821806" w:rsidRPr="00CA45DE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>, konstrukcja podstawy</w:t>
            </w:r>
            <w:r w:rsidR="00821806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studni</w:t>
            </w:r>
            <w:r w:rsidR="00195123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="00821806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43C06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dwuścienna uformowana jako system </w:t>
            </w:r>
            <w:r w:rsidR="00CA45DE" w:rsidRPr="00CA45DE">
              <w:rPr>
                <w:rFonts w:ascii="Arial" w:hAnsi="Arial" w:cs="Arial"/>
                <w:sz w:val="16"/>
                <w:szCs w:val="16"/>
                <w:lang w:val="pl-PL"/>
              </w:rPr>
              <w:t>komór</w:t>
            </w:r>
            <w:r w:rsidR="00743C06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pustych nadających się do napełniania o poziomym i pionowym układzie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743C06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minimalny otwór żebrowy ściany zewnętrznej </w:t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>35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mm, </w:t>
            </w:r>
            <w:r w:rsidR="00743C06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kąt otwarcia </w:t>
            </w:r>
            <w:r w:rsidR="00821806" w:rsidRPr="00CA45DE">
              <w:rPr>
                <w:rFonts w:ascii="Arial" w:hAnsi="Arial" w:cs="Arial"/>
                <w:sz w:val="16"/>
                <w:szCs w:val="16"/>
                <w:lang w:val="pl-PL"/>
              </w:rPr>
              <w:t>45</w:t>
            </w:r>
            <w:r w:rsidR="00821806" w:rsidRPr="00CA45DE">
              <w:rPr>
                <w:rFonts w:ascii="Arial" w:hAnsi="Arial" w:cs="Arial"/>
                <w:sz w:val="16"/>
                <w:szCs w:val="16"/>
                <w:lang w:val="pl-PL"/>
              </w:rPr>
              <w:sym w:font="Symbol" w:char="F0B0"/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>, pionowo i poziomo użebrowana rura szybowa (segmenty rury szybowej), rozstaw żeber 45 mm, teleskop regulowany</w:t>
            </w:r>
            <w:r w:rsidR="002A5E71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w płaszczyźnie pionowej do dopasowania do spadku ulicy</w:t>
            </w:r>
          </w:p>
          <w:p w:rsidR="00515DC7" w:rsidRPr="00CA45DE" w:rsidRDefault="002A5E71" w:rsidP="00F24016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Podstawa </w:t>
            </w:r>
            <w:r w:rsidR="00CA45DE" w:rsidRPr="00CA45DE">
              <w:rPr>
                <w:rFonts w:ascii="Arial" w:hAnsi="Arial" w:cs="Arial"/>
                <w:sz w:val="16"/>
                <w:szCs w:val="16"/>
                <w:lang w:val="pl-PL"/>
              </w:rPr>
              <w:t>studni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z dennicą PP/PE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kanał na wysokości punktu </w:t>
            </w:r>
            <w:r w:rsidR="00CA45DE" w:rsidRPr="00CA45DE">
              <w:rPr>
                <w:rFonts w:ascii="Arial" w:hAnsi="Arial" w:cs="Arial"/>
                <w:sz w:val="16"/>
                <w:szCs w:val="16"/>
                <w:lang w:val="pl-PL"/>
              </w:rPr>
              <w:t>szczytowego</w:t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 xml:space="preserve"> spadek 2%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F2401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6A63C9" w:rsidRPr="00CA45DE">
              <w:rPr>
                <w:rFonts w:ascii="Arial" w:hAnsi="Arial" w:cs="Arial"/>
                <w:sz w:val="16"/>
                <w:szCs w:val="16"/>
                <w:lang w:val="pl-PL"/>
              </w:rPr>
              <w:t>zintegrowany system złączek do przegubowego łączenia dostępnych w handlu rur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</w:p>
          <w:p w:rsidR="006A63C9" w:rsidRPr="00CA45DE" w:rsidRDefault="006A63C9" w:rsidP="006A63C9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Uszczelnienie za pomocą środków uszczelniających elastomerowych zgodnie z 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DIN 681-1 </w:t>
            </w:r>
          </w:p>
          <w:p w:rsidR="00515DC7" w:rsidRPr="00CA45DE" w:rsidRDefault="006A63C9" w:rsidP="00586CE6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Betonowy pierścień </w:t>
            </w:r>
            <w:r w:rsidR="00586CE6" w:rsidRPr="00CA45DE">
              <w:rPr>
                <w:rFonts w:ascii="Arial" w:hAnsi="Arial" w:cs="Arial"/>
                <w:sz w:val="16"/>
                <w:szCs w:val="16"/>
                <w:lang w:val="pl-PL"/>
              </w:rPr>
              <w:t>podporowy z dylatacją obciążeniową do zabezpieczonego przed przesunięciem mocowania dostępnej w handlu pokrywy studzienki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LW 625</w:t>
            </w:r>
          </w:p>
          <w:p w:rsidR="00586CE6" w:rsidRPr="00CA45DE" w:rsidRDefault="00586CE6" w:rsidP="00515DC7">
            <w:pPr>
              <w:tabs>
                <w:tab w:val="left" w:leader="dot" w:pos="215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15DC7" w:rsidRPr="00CA45DE" w:rsidRDefault="00586CE6" w:rsidP="00515DC7">
            <w:pPr>
              <w:tabs>
                <w:tab w:val="left" w:leader="dot" w:pos="215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maks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głębokość wbudowania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: 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m</w:t>
            </w:r>
          </w:p>
          <w:p w:rsidR="00515DC7" w:rsidRPr="00CA45DE" w:rsidRDefault="00586CE6" w:rsidP="00586CE6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Rodzaj rur do przyłączenia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:rsidR="00586CE6" w:rsidRPr="00CA45DE" w:rsidRDefault="00586CE6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86CE6" w:rsidRPr="00CA45DE" w:rsidRDefault="00586CE6" w:rsidP="00586CE6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studni i </w:t>
            </w:r>
            <w:r w:rsidR="00195123">
              <w:rPr>
                <w:rFonts w:ascii="Arial" w:hAnsi="Arial" w:cs="Arial"/>
                <w:sz w:val="16"/>
                <w:szCs w:val="16"/>
                <w:lang w:val="pl-PL"/>
              </w:rPr>
              <w:t>montaż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z uwzględnieniem zaleceń producenta stosownie do wymogów projektowych</w:t>
            </w:r>
          </w:p>
          <w:p w:rsidR="00586CE6" w:rsidRPr="00CA45DE" w:rsidRDefault="00515DC7" w:rsidP="00586CE6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System: </w:t>
            </w:r>
            <w:r w:rsidR="00586CE6" w:rsidRPr="00CA45DE">
              <w:rPr>
                <w:rFonts w:ascii="Arial" w:hAnsi="Arial" w:cs="Arial"/>
                <w:sz w:val="16"/>
                <w:szCs w:val="16"/>
                <w:lang w:val="pl-PL"/>
              </w:rPr>
              <w:t>studn</w:t>
            </w:r>
            <w:r w:rsidR="00195123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="00586CE6" w:rsidRPr="00CA45DE">
              <w:rPr>
                <w:rFonts w:ascii="Arial" w:hAnsi="Arial" w:cs="Arial"/>
                <w:sz w:val="16"/>
                <w:szCs w:val="16"/>
                <w:lang w:val="pl-PL"/>
              </w:rPr>
              <w:t>a PREDL DUPLEX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DN </w:t>
            </w:r>
            <w:r w:rsidR="00AA3D21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00 </w:t>
            </w:r>
            <w:r w:rsidR="00586CE6" w:rsidRPr="00CA45DE">
              <w:rPr>
                <w:rFonts w:ascii="Arial" w:hAnsi="Arial" w:cs="Arial"/>
                <w:sz w:val="16"/>
                <w:szCs w:val="16"/>
                <w:lang w:val="pl-PL"/>
              </w:rPr>
              <w:t>lub produkt równoważny</w:t>
            </w:r>
          </w:p>
          <w:p w:rsidR="00586CE6" w:rsidRPr="00CA45DE" w:rsidRDefault="00586CE6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15DC7" w:rsidRPr="00AA3D21" w:rsidRDefault="00586CE6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</w:pPr>
            <w:r w:rsidRPr="00AA3D21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Pozycje za dopłatą</w:t>
            </w:r>
            <w:r w:rsidR="00515DC7" w:rsidRPr="00AA3D21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:</w:t>
            </w:r>
          </w:p>
        </w:tc>
      </w:tr>
      <w:tr w:rsidR="00515DC7" w:rsidRPr="00CA45DE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01.02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586CE6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kanał gięty</w:t>
            </w:r>
          </w:p>
        </w:tc>
      </w:tr>
      <w:tr w:rsidR="00515DC7" w:rsidRPr="00CA45DE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01.03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586CE6" w:rsidP="00515DC7">
            <w:pPr>
              <w:tabs>
                <w:tab w:val="left" w:leader="dot" w:pos="3214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– dopływ niestandardowy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DN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</w:p>
        </w:tc>
      </w:tr>
      <w:tr w:rsidR="00515DC7" w:rsidRPr="00CA45DE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01.04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586CE6" w:rsidP="00D37693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Dopłata – </w:t>
            </w:r>
            <w:r w:rsidR="00E57697" w:rsidRPr="00CA45DE">
              <w:rPr>
                <w:rFonts w:ascii="Arial" w:hAnsi="Arial" w:cs="Arial"/>
                <w:sz w:val="16"/>
                <w:szCs w:val="16"/>
                <w:lang w:val="pl-PL"/>
              </w:rPr>
              <w:t>nachylenie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/złączki</w:t>
            </w:r>
            <w:r w:rsidR="00E57697"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 xml:space="preserve">DN 150 ≥ 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>4% -10%</w:t>
            </w:r>
          </w:p>
          <w:p w:rsidR="00E57697" w:rsidRPr="00CA45DE" w:rsidRDefault="00E57697" w:rsidP="00E5769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DN 200 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≥ 3% -10%</w:t>
            </w:r>
          </w:p>
          <w:p w:rsidR="00515DC7" w:rsidRPr="00CA45DE" w:rsidRDefault="00E57697" w:rsidP="00E5769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DN 250/300 ≥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2% -10%</w:t>
            </w:r>
          </w:p>
        </w:tc>
      </w:tr>
      <w:tr w:rsidR="00515DC7" w:rsidRPr="00CA45DE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01.05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E5769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nachylenie w kanale głównym &gt; 1 do maks</w:t>
            </w:r>
            <w:r w:rsidR="00515DC7" w:rsidRPr="00CA45DE">
              <w:rPr>
                <w:rFonts w:ascii="Arial" w:hAnsi="Arial" w:cs="Arial"/>
                <w:sz w:val="16"/>
                <w:szCs w:val="16"/>
                <w:lang w:val="pl-PL"/>
              </w:rPr>
              <w:t>. 10 %</w:t>
            </w:r>
          </w:p>
        </w:tc>
      </w:tr>
      <w:tr w:rsidR="00515DC7" w:rsidRPr="00FF6FF5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01.06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E57697" w:rsidP="00E5769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zmiana wymiaru w kanale bez zwężenia kanału</w:t>
            </w:r>
            <w:bookmarkStart w:id="0" w:name="_GoBack"/>
            <w:bookmarkEnd w:id="0"/>
          </w:p>
        </w:tc>
      </w:tr>
      <w:tr w:rsidR="00515DC7" w:rsidRPr="00195123" w:rsidTr="00515DC7">
        <w:trPr>
          <w:jc w:val="center"/>
        </w:trPr>
        <w:tc>
          <w:tcPr>
            <w:tcW w:w="1618" w:type="dxa"/>
            <w:shd w:val="clear" w:color="auto" w:fill="FFFFFF"/>
          </w:tcPr>
          <w:p w:rsidR="00515DC7" w:rsidRPr="00CA45DE" w:rsidRDefault="00515DC7" w:rsidP="00515DC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01.07</w:t>
            </w:r>
          </w:p>
        </w:tc>
        <w:tc>
          <w:tcPr>
            <w:tcW w:w="7613" w:type="dxa"/>
            <w:shd w:val="clear" w:color="auto" w:fill="FFFFFF"/>
          </w:tcPr>
          <w:p w:rsidR="00515DC7" w:rsidRPr="00CA45DE" w:rsidRDefault="00E57697" w:rsidP="00195123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Dopłata – wypełnienie betonem – </w:t>
            </w:r>
            <w:r w:rsidR="00195123">
              <w:rPr>
                <w:rFonts w:ascii="Arial" w:hAnsi="Arial" w:cs="Arial"/>
                <w:sz w:val="16"/>
                <w:szCs w:val="16"/>
                <w:lang w:val="pl-PL"/>
              </w:rPr>
              <w:t>dennica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studni</w:t>
            </w:r>
          </w:p>
        </w:tc>
      </w:tr>
    </w:tbl>
    <w:p w:rsidR="00FF6FF5" w:rsidRDefault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Default="00FF6FF5">
      <w:pPr>
        <w:widowControl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br w:type="page"/>
      </w:r>
    </w:p>
    <w:p w:rsidR="00FF6FF5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Pr="00CA45DE" w:rsidRDefault="00FF6FF5" w:rsidP="00FF6FF5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CA45DE">
        <w:rPr>
          <w:rFonts w:ascii="Arial" w:hAnsi="Arial" w:cs="Arial"/>
          <w:sz w:val="16"/>
          <w:szCs w:val="16"/>
          <w:lang w:val="pl-PL"/>
        </w:rPr>
        <w:t>Dokumentacja przetargowa DUPLEX</w:t>
      </w:r>
    </w:p>
    <w:p w:rsidR="00FF6FF5" w:rsidRPr="00CA45DE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8"/>
        <w:gridCol w:w="7613"/>
      </w:tblGrid>
      <w:tr w:rsidR="00FF6FF5" w:rsidRPr="00CA45DE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Projekt: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Oznaczenie wykazu robót: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F6FF5" w:rsidRPr="000C724A" w:rsidTr="00406367">
        <w:trPr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Ilość</w:t>
            </w:r>
          </w:p>
        </w:tc>
        <w:tc>
          <w:tcPr>
            <w:tcW w:w="7613" w:type="dxa"/>
            <w:tcBorders>
              <w:top w:val="single" w:sz="4" w:space="0" w:color="auto"/>
            </w:tcBorders>
            <w:shd w:val="clear" w:color="auto" w:fill="FFFFFF"/>
          </w:tcPr>
          <w:p w:rsidR="00FF6FF5" w:rsidRPr="00CA45DE" w:rsidRDefault="00FF6FF5" w:rsidP="00406367">
            <w:pPr>
              <w:tabs>
                <w:tab w:val="left" w:pos="4121"/>
                <w:tab w:val="right" w:pos="752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Jednostka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Cena jednost. EUR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Kwota łączna EUR</w:t>
            </w:r>
          </w:p>
        </w:tc>
      </w:tr>
      <w:tr w:rsidR="00FF6FF5" w:rsidRPr="00CA45DE" w:rsidTr="00406367">
        <w:trPr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</w:t>
            </w:r>
          </w:p>
        </w:tc>
        <w:tc>
          <w:tcPr>
            <w:tcW w:w="7613" w:type="dxa"/>
            <w:tcBorders>
              <w:top w:val="single" w:sz="4" w:space="0" w:color="auto"/>
            </w:tcBorders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Stud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a PREDL DUPLEX DN 800</w:t>
            </w:r>
          </w:p>
        </w:tc>
      </w:tr>
      <w:tr w:rsidR="00FF6FF5" w:rsidRPr="00CA45DE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01.01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Studn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a kanałowa DN 800 z PP/PE zgodnie z DIN 13598-2, w wersji zabezpieczonej przed wyporem</w:t>
            </w:r>
          </w:p>
          <w:p w:rsidR="00FF6FF5" w:rsidRPr="00CA45DE" w:rsidRDefault="00FF6FF5" w:rsidP="00406367">
            <w:pPr>
              <w:tabs>
                <w:tab w:val="left" w:leader="dot" w:pos="270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Obszar zastosowania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np. (SLW 60)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z masywnie ożebrowaną podstawą studni ze wspornikową płytą denną, konstrukcja ścian pierścieni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stud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ni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dwuścienna uformowana jako system komór pustych nadających się do napełniania o poziomym i pionowym układzie, minimalny otwór żebrowy ściany zewnętrznej 40 mm, kąt otwarcia 45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sym w:font="Symbol" w:char="F0B0"/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; pierścienie studni oraz stożek z uformowaną prowadnicą drabiny pionowej do opcjonalnego mocowania drabiny pionowej zgodnie z wymogami branżowymi, stożek z teleskopem regulowanym w płaszczyźnie pionowej do dopasowania do spadku ulicy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Podstawa studni z dennicą PP/PE, kanał i podnóżek co najmniej na wysokości punktu szczytowego, powierzchnia podnóżka z uformowanym zabezpieczeniem antypoślizgowym, zintegrowany system złączek do przegubowego łączenia dostępnych w handlu rur, elementy konstrukcyjne studni skręcone ze sobą za pomocą elementów łączących, dostawa studzienek bez wypełnienia betonowego do wysokości użytkowej 2 m w stanie w pełni zmontowanym, w przypadku większych głębokości wbudowania w stanie wstępnie zmontowanym w modułach o maks. wysokości konstrukcyjnej 2,30 m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Uszczelnienie za pomocą środków uszczelniających elastomerowych zgodnie z DIN 681-1 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Betonowy pierścień podporowy z dylatacją obciążeniową do zabezpieczonego przed przesunięciem mocowania dostępnej w handlu pokrywy studzienki LW 625</w:t>
            </w:r>
          </w:p>
          <w:p w:rsidR="00FF6FF5" w:rsidRPr="00CA45DE" w:rsidRDefault="00FF6FF5" w:rsidP="00406367">
            <w:pPr>
              <w:tabs>
                <w:tab w:val="left" w:leader="dot" w:pos="215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F6FF5" w:rsidRPr="00CA45DE" w:rsidRDefault="00FF6FF5" w:rsidP="00406367">
            <w:pPr>
              <w:tabs>
                <w:tab w:val="left" w:leader="dot" w:pos="215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maks. głębokość wbudowania: 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m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Rodzaj rur do przyłączenia: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studni 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montaż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z uwzględnieniem zaleceń producenta stosownie do wymogów projektowych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System: studn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a PREDL DUPLEX DN 800 lub produkt równoważny</w:t>
            </w:r>
          </w:p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F6FF5" w:rsidRPr="00731456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</w:pPr>
            <w:r w:rsidRPr="00731456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Pozycje za dopłatą:</w:t>
            </w:r>
          </w:p>
        </w:tc>
      </w:tr>
      <w:tr w:rsidR="00FF6FF5" w:rsidRPr="00CA45DE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01.02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kanał gięty</w:t>
            </w:r>
          </w:p>
        </w:tc>
      </w:tr>
      <w:tr w:rsidR="00FF6FF5" w:rsidRPr="00CA45DE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01.03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tabs>
                <w:tab w:val="left" w:leader="dot" w:pos="3214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dopływ niestandardowy DN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……</w:t>
            </w:r>
          </w:p>
        </w:tc>
      </w:tr>
      <w:tr w:rsidR="00FF6FF5" w:rsidRPr="00CA45DE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01.04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nachylenie/złączki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DN 150 ≥ 4% -10%</w:t>
            </w:r>
          </w:p>
          <w:p w:rsidR="00FF6FF5" w:rsidRPr="00CA45DE" w:rsidRDefault="00FF6FF5" w:rsidP="0040636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DN 200 ≥ 3% -10%</w:t>
            </w:r>
          </w:p>
          <w:p w:rsidR="00FF6FF5" w:rsidRPr="00CA45DE" w:rsidRDefault="00FF6FF5" w:rsidP="0040636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ab/>
              <w:t>DN 250/300 ≥ 2% -10%</w:t>
            </w:r>
          </w:p>
        </w:tc>
      </w:tr>
      <w:tr w:rsidR="00FF6FF5" w:rsidRPr="00CA45DE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01.05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nachylenie w kanale głównym &gt; 1 do maks. 10 %</w:t>
            </w:r>
          </w:p>
        </w:tc>
      </w:tr>
      <w:tr w:rsidR="00FF6FF5" w:rsidRPr="00FF6FF5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01.06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Dopłata – zmiana wymiaru w kanale bez zwężenia kanału</w:t>
            </w:r>
          </w:p>
        </w:tc>
      </w:tr>
      <w:tr w:rsidR="00FF6FF5" w:rsidRPr="000C724A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01.07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Dopłata – wypełnienie betonem –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dennica stud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ni</w:t>
            </w:r>
          </w:p>
        </w:tc>
      </w:tr>
      <w:tr w:rsidR="00FF6FF5" w:rsidRPr="000C724A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01.08</w:t>
            </w:r>
          </w:p>
        </w:tc>
        <w:tc>
          <w:tcPr>
            <w:tcW w:w="7613" w:type="dxa"/>
            <w:shd w:val="clear" w:color="auto" w:fill="FFFFFF"/>
          </w:tcPr>
          <w:p w:rsidR="00FF6FF5" w:rsidRPr="00CA45DE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opłata – wypełnienie betonem – Krąg</w:t>
            </w:r>
            <w:r w:rsidRPr="00CA45DE">
              <w:rPr>
                <w:rFonts w:ascii="Arial" w:hAnsi="Arial" w:cs="Arial"/>
                <w:sz w:val="16"/>
                <w:szCs w:val="16"/>
                <w:lang w:val="pl-PL"/>
              </w:rPr>
              <w:t xml:space="preserve"> studni</w:t>
            </w:r>
          </w:p>
        </w:tc>
      </w:tr>
    </w:tbl>
    <w:p w:rsidR="00FF6FF5" w:rsidRPr="00CA45DE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Default="00FF6FF5">
      <w:pPr>
        <w:widowControl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br w:type="page"/>
      </w:r>
    </w:p>
    <w:p w:rsidR="00FF6FF5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Pr="008D7417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FF6FF5" w:rsidRPr="008D7417" w:rsidRDefault="00FF6FF5" w:rsidP="00FF6FF5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8D7417">
        <w:rPr>
          <w:rFonts w:ascii="Arial" w:hAnsi="Arial" w:cs="Arial"/>
          <w:sz w:val="16"/>
          <w:szCs w:val="16"/>
          <w:lang w:val="pl-PL"/>
        </w:rPr>
        <w:t>Dokumentacja przetargowa DUPLEX</w:t>
      </w:r>
    </w:p>
    <w:p w:rsidR="00FF6FF5" w:rsidRPr="008D7417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8"/>
        <w:gridCol w:w="7613"/>
      </w:tblGrid>
      <w:tr w:rsidR="00FF6FF5" w:rsidRPr="008D7417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Projekt: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Oznaczenie wykazu robót: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F6FF5" w:rsidRPr="00352200" w:rsidTr="00406367">
        <w:trPr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Ilość</w:t>
            </w:r>
          </w:p>
        </w:tc>
        <w:tc>
          <w:tcPr>
            <w:tcW w:w="7613" w:type="dxa"/>
            <w:tcBorders>
              <w:top w:val="single" w:sz="4" w:space="0" w:color="auto"/>
            </w:tcBorders>
            <w:shd w:val="clear" w:color="auto" w:fill="FFFFFF"/>
          </w:tcPr>
          <w:p w:rsidR="00FF6FF5" w:rsidRPr="008D7417" w:rsidRDefault="00FF6FF5" w:rsidP="00406367">
            <w:pPr>
              <w:tabs>
                <w:tab w:val="left" w:pos="4121"/>
                <w:tab w:val="right" w:pos="752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Jednostka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Cena jednost. EUR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Kwota łączna EUR</w:t>
            </w:r>
          </w:p>
        </w:tc>
      </w:tr>
      <w:tr w:rsidR="00FF6FF5" w:rsidRPr="008D7417" w:rsidTr="00406367">
        <w:trPr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</w:t>
            </w:r>
          </w:p>
        </w:tc>
        <w:tc>
          <w:tcPr>
            <w:tcW w:w="7613" w:type="dxa"/>
            <w:tcBorders>
              <w:top w:val="single" w:sz="4" w:space="0" w:color="auto"/>
            </w:tcBorders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Studn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a PREDL DUPLEX DN 1000</w:t>
            </w:r>
          </w:p>
        </w:tc>
      </w:tr>
      <w:tr w:rsidR="00FF6FF5" w:rsidRPr="008D7417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01.01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Studn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ia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 kanałowa DN 1000 z PP/PE zgodnie z DIN 13598-2,</w:t>
            </w:r>
          </w:p>
          <w:p w:rsidR="00FF6FF5" w:rsidRPr="008D7417" w:rsidRDefault="00FF6FF5" w:rsidP="00406367">
            <w:pPr>
              <w:tabs>
                <w:tab w:val="left" w:leader="dot" w:pos="270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Obszar zastosowania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np. (SLW 60) w wersji zabezpieczonej przed wyporem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z ok. 8 cm wspornikową płytą denną, konstrukcja ścian studni dwuścienna uformowana jako system komór pustych nadających się do napełniania o poziomym i pionowym układzie, minimalny otwór żebrowy ściany zewnętrznej 40 mm, kąt otwarcia 45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sym w:font="Symbol" w:char="F0B0"/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; pierścienie studzienki oraz stożek z osadzoną tuleją gwintowaną do opcjonalnego mocowania drabiny pionowej, stożek z teleskopem regulowanym w płaszczyźnie pionowej do dopasowania do spadku ulicy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Podstawa studni z dennicą PP/PE, kanał i podnóżek co najmniej na wysokości punktu szczytowego, powierzchnia podnóżka z uformowanym zabezpieczeniem antypoślizgowym, zintegrowany system złączek do przegubowego łączenia dostępnych w handlu rur, elementy konstrukcyjne studzienki skręcone ze sobą za pomocą elementów łączących, dostawa studzienek bez wypełnienia betonowego do wysokości użytkowej 2 m w stanie w pełni zmontowanym, w przypadku większych głębokości wbudowania w stanie wstępnie zmontowanym w modułach o maks. wysokości konstrukcyjnej 2,30 m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Uszczelnienie za pomocą środków uszczelniających elastomerowych zgodnie z DIN 681-1 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Betonowy pierścień podporowy z dylatacją obciążeniową do zabezpieczonego przed przesunięciem mocowania dostępnej w handlu pokrywy studzienki LW 625</w:t>
            </w:r>
          </w:p>
          <w:p w:rsidR="00FF6FF5" w:rsidRPr="008D7417" w:rsidRDefault="00FF6FF5" w:rsidP="00406367">
            <w:pPr>
              <w:tabs>
                <w:tab w:val="left" w:leader="dot" w:pos="215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F6FF5" w:rsidRPr="008D7417" w:rsidRDefault="00FF6FF5" w:rsidP="00406367">
            <w:pPr>
              <w:tabs>
                <w:tab w:val="left" w:leader="dot" w:pos="2153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maks. głębokość wbudowania: 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m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Rodzaj rur do przyłączenia: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studni 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montaż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 z uwzględnieniem zaleceń producenta stosownie do wymogów projektowych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System: studn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a PREDL DUPLEX DN 1000 lub produkt równoważny</w:t>
            </w: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</w:pPr>
            <w:r w:rsidRPr="008D7417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Pozycje za dopłatą:</w:t>
            </w:r>
          </w:p>
        </w:tc>
      </w:tr>
      <w:tr w:rsidR="00FF6FF5" w:rsidRPr="008D7417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01.02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Dopłata – kanał gięty</w:t>
            </w:r>
          </w:p>
        </w:tc>
      </w:tr>
      <w:tr w:rsidR="00FF6FF5" w:rsidRPr="008D7417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01.03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tabs>
                <w:tab w:val="left" w:leader="dot" w:pos="3214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Dopłata – dopływ niestandardowy DN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……</w:t>
            </w:r>
          </w:p>
        </w:tc>
      </w:tr>
      <w:tr w:rsidR="00FF6FF5" w:rsidRPr="008D7417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01.04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Dopłata – nachylenie/złączki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DN 150 ≥ 4% -10%</w:t>
            </w:r>
          </w:p>
          <w:p w:rsidR="00FF6FF5" w:rsidRPr="008D7417" w:rsidRDefault="00FF6FF5" w:rsidP="0040636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DN 200 ≥ 3% -10%</w:t>
            </w:r>
          </w:p>
          <w:p w:rsidR="00FF6FF5" w:rsidRPr="008D7417" w:rsidRDefault="00FF6FF5" w:rsidP="00406367">
            <w:pPr>
              <w:tabs>
                <w:tab w:val="left" w:pos="2845"/>
              </w:tabs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ab/>
              <w:t>DN 250/300 ≥ 2% -10%</w:t>
            </w:r>
          </w:p>
        </w:tc>
      </w:tr>
      <w:tr w:rsidR="00FF6FF5" w:rsidRPr="008D7417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01.05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Dopłata – nachylenie w kanale głównym &gt; 1 do maks. 10 %</w:t>
            </w:r>
          </w:p>
        </w:tc>
      </w:tr>
      <w:tr w:rsidR="00FF6FF5" w:rsidRPr="00FF6FF5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01.06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Dopłata – zmiana wymiaru w kanale bez zwężenia kanału</w:t>
            </w:r>
          </w:p>
        </w:tc>
      </w:tr>
      <w:tr w:rsidR="00FF6FF5" w:rsidRPr="00352200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01.07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Dopłata – wypełnienie betonem –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dennica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 studni</w:t>
            </w:r>
          </w:p>
        </w:tc>
      </w:tr>
      <w:tr w:rsidR="00FF6FF5" w:rsidRPr="00352200" w:rsidTr="00406367">
        <w:trPr>
          <w:jc w:val="center"/>
        </w:trPr>
        <w:tc>
          <w:tcPr>
            <w:tcW w:w="1618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>01.08</w:t>
            </w:r>
          </w:p>
        </w:tc>
        <w:tc>
          <w:tcPr>
            <w:tcW w:w="7613" w:type="dxa"/>
            <w:shd w:val="clear" w:color="auto" w:fill="FFFFFF"/>
          </w:tcPr>
          <w:p w:rsidR="00FF6FF5" w:rsidRPr="008D7417" w:rsidRDefault="00FF6FF5" w:rsidP="00406367">
            <w:pPr>
              <w:spacing w:before="60" w:after="60" w:line="240" w:lineRule="atLeast"/>
              <w:ind w:left="57" w:right="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Dopłata – wypełnienie betonem –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krąg</w:t>
            </w:r>
            <w:r w:rsidRPr="008D7417">
              <w:rPr>
                <w:rFonts w:ascii="Arial" w:hAnsi="Arial" w:cs="Arial"/>
                <w:sz w:val="16"/>
                <w:szCs w:val="16"/>
                <w:lang w:val="pl-PL"/>
              </w:rPr>
              <w:t xml:space="preserve"> studni</w:t>
            </w:r>
          </w:p>
        </w:tc>
      </w:tr>
    </w:tbl>
    <w:p w:rsidR="00FF6FF5" w:rsidRPr="008D7417" w:rsidRDefault="00FF6FF5" w:rsidP="00FF6FF5">
      <w:pPr>
        <w:rPr>
          <w:rFonts w:ascii="Arial" w:hAnsi="Arial" w:cs="Arial"/>
          <w:sz w:val="16"/>
          <w:szCs w:val="16"/>
          <w:lang w:val="pl-PL"/>
        </w:rPr>
      </w:pPr>
    </w:p>
    <w:p w:rsidR="00515DC7" w:rsidRPr="00CA45DE" w:rsidRDefault="00515DC7">
      <w:pPr>
        <w:rPr>
          <w:rFonts w:ascii="Arial" w:hAnsi="Arial" w:cs="Arial"/>
          <w:sz w:val="16"/>
          <w:szCs w:val="16"/>
          <w:lang w:val="pl-PL"/>
        </w:rPr>
      </w:pPr>
    </w:p>
    <w:sectPr w:rsidR="00515DC7" w:rsidRPr="00CA45DE" w:rsidSect="00515DC7">
      <w:headerReference w:type="default" r:id="rId7"/>
      <w:type w:val="continuous"/>
      <w:pgSz w:w="11909" w:h="16834" w:code="9"/>
      <w:pgMar w:top="1134" w:right="1134" w:bottom="1134" w:left="1134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3C" w:rsidRDefault="00B1043C" w:rsidP="00515DC7">
      <w:r>
        <w:separator/>
      </w:r>
    </w:p>
  </w:endnote>
  <w:endnote w:type="continuationSeparator" w:id="0">
    <w:p w:rsidR="00B1043C" w:rsidRDefault="00B1043C" w:rsidP="0051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3C" w:rsidRDefault="00B1043C" w:rsidP="00515DC7">
      <w:r>
        <w:separator/>
      </w:r>
    </w:p>
  </w:footnote>
  <w:footnote w:type="continuationSeparator" w:id="0">
    <w:p w:rsidR="00B1043C" w:rsidRDefault="00B1043C" w:rsidP="00515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C7" w:rsidRPr="00515DC7" w:rsidRDefault="00515DC7">
    <w:pPr>
      <w:pStyle w:val="Kopfzeile"/>
      <w:rPr>
        <w:rFonts w:ascii="Arial" w:hAnsi="Arial" w:cs="Arial"/>
        <w:sz w:val="18"/>
        <w:szCs w:val="18"/>
      </w:rPr>
    </w:pPr>
  </w:p>
  <w:p w:rsidR="00515DC7" w:rsidRPr="00515DC7" w:rsidRDefault="00515DC7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C7"/>
    <w:rsid w:val="00000388"/>
    <w:rsid w:val="000217BA"/>
    <w:rsid w:val="00046F50"/>
    <w:rsid w:val="00195123"/>
    <w:rsid w:val="002A5E71"/>
    <w:rsid w:val="0035372C"/>
    <w:rsid w:val="00515DC7"/>
    <w:rsid w:val="005502D4"/>
    <w:rsid w:val="00586CE6"/>
    <w:rsid w:val="005C20D0"/>
    <w:rsid w:val="005C6C7E"/>
    <w:rsid w:val="006026C4"/>
    <w:rsid w:val="006303CF"/>
    <w:rsid w:val="006A63C9"/>
    <w:rsid w:val="00743C06"/>
    <w:rsid w:val="00792070"/>
    <w:rsid w:val="00820765"/>
    <w:rsid w:val="00821806"/>
    <w:rsid w:val="009B0C94"/>
    <w:rsid w:val="00A84AED"/>
    <w:rsid w:val="00AA3D21"/>
    <w:rsid w:val="00B1043C"/>
    <w:rsid w:val="00B26890"/>
    <w:rsid w:val="00B378E6"/>
    <w:rsid w:val="00C446D0"/>
    <w:rsid w:val="00CA45DE"/>
    <w:rsid w:val="00D06C19"/>
    <w:rsid w:val="00D100A0"/>
    <w:rsid w:val="00D37693"/>
    <w:rsid w:val="00E57697"/>
    <w:rsid w:val="00EB690B"/>
    <w:rsid w:val="00ED36EF"/>
    <w:rsid w:val="00EE75C5"/>
    <w:rsid w:val="00F10C38"/>
    <w:rsid w:val="00F24016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15DC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DC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KopfzeileZchn">
    <w:name w:val="Kopfzeile Zchn"/>
    <w:basedOn w:val="Absatz-Standardschriftart"/>
    <w:link w:val="Kopfzeile"/>
    <w:uiPriority w:val="99"/>
    <w:rsid w:val="00515D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5DC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FuzeileZchn">
    <w:name w:val="Fußzeile Zchn"/>
    <w:basedOn w:val="Absatz-Standardschriftart"/>
    <w:link w:val="Fuzeile"/>
    <w:uiPriority w:val="99"/>
    <w:rsid w:val="00515DC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DC7"/>
    <w:pPr>
      <w:widowControl/>
    </w:pPr>
    <w:rPr>
      <w:rFonts w:ascii="Tahoma" w:eastAsia="Times New Roman" w:hAnsi="Tahoma" w:cs="Tahoma"/>
      <w:color w:val="auto"/>
      <w:sz w:val="16"/>
      <w:szCs w:val="16"/>
      <w:lang w:val="pl-P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5DC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DC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15D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5DC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15DC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C7"/>
    <w:pPr>
      <w:widowControl/>
    </w:pPr>
    <w:rPr>
      <w:rFonts w:ascii="Tahoma" w:eastAsia="Times New Roman" w:hAnsi="Tahoma" w:cs="Tahoma"/>
      <w:color w:val="auto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FE1B-F3D8-4C47-9B23-ACB4574E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Stefanie Predl</cp:lastModifiedBy>
  <cp:revision>2</cp:revision>
  <dcterms:created xsi:type="dcterms:W3CDTF">2016-04-27T07:50:00Z</dcterms:created>
  <dcterms:modified xsi:type="dcterms:W3CDTF">2016-04-27T07:50:00Z</dcterms:modified>
</cp:coreProperties>
</file>